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</w:rPr>
        <w:t>上海市中小学（幼儿园）“食堂食品安全”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</w:rPr>
        <w:t>主题性督导</w:t>
      </w: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  <w:lang w:eastAsia="zh-CN"/>
        </w:rPr>
        <w:t>学校自</w:t>
      </w: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</w:rPr>
        <w:t>评表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280" w:firstLineChars="100"/>
        <w:textAlignment w:val="auto"/>
        <w:rPr>
          <w:rFonts w:hint="default" w:eastAsia="华文中宋"/>
          <w:u w:val="single"/>
          <w:lang w:val="en-US" w:eastAsia="zh-CN"/>
        </w:rPr>
      </w:pP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28"/>
          <w:szCs w:val="28"/>
          <w:lang w:eastAsia="zh-CN"/>
        </w:rPr>
        <w:t>学校：</w:t>
      </w: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奉贤中学附属三官堂学校</w:t>
      </w: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督导时间：</w:t>
      </w:r>
      <w:r>
        <w:rPr>
          <w:rFonts w:hint="eastAsia" w:ascii="华文中宋" w:hAnsi="华文中宋" w:eastAsia="华文中宋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2023年11月16 日  </w:t>
      </w:r>
      <w:r>
        <w:rPr>
          <w:rFonts w:hint="eastAsia" w:ascii="华文中宋" w:hAnsi="华文中宋" w:eastAsia="华文中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</w:p>
    <w:tbl>
      <w:tblPr>
        <w:tblStyle w:val="8"/>
        <w:tblpPr w:leftFromText="180" w:rightFromText="180" w:vertAnchor="text" w:horzAnchor="page" w:tblpX="1639" w:tblpY="631"/>
        <w:tblW w:w="9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3483"/>
        <w:gridCol w:w="3232"/>
        <w:gridCol w:w="555"/>
        <w:gridCol w:w="465"/>
        <w:gridCol w:w="495"/>
      </w:tblGrid>
      <w:tr>
        <w:trPr>
          <w:cantSplit/>
          <w:trHeight w:val="466" w:hRule="atLeast"/>
        </w:trPr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ind w:firstLine="482"/>
              <w:jc w:val="center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ind w:firstLine="480" w:firstLineChars="200"/>
              <w:jc w:val="left"/>
              <w:textAlignment w:val="auto"/>
              <w:rPr>
                <w:rFonts w:ascii="等线" w:hAnsi="等线" w:eastAsia="仿宋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学校自评情况简述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学校自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评</w:t>
            </w:r>
          </w:p>
        </w:tc>
      </w:tr>
      <w:tr>
        <w:trPr>
          <w:cantSplit/>
          <w:trHeight w:val="300" w:hRule="atLeast"/>
        </w:trPr>
        <w:tc>
          <w:tcPr>
            <w:tcW w:w="1280" w:type="dxa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48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ind w:firstLine="964" w:firstLineChars="400"/>
              <w:jc w:val="left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 w:eastAsia="仿宋"/>
                <w:kern w:val="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达成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部分达成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auto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未达成</w:t>
            </w:r>
          </w:p>
        </w:tc>
      </w:tr>
      <w:tr>
        <w:trPr>
          <w:cantSplit/>
          <w:trHeight w:val="689" w:hRule="atLeast"/>
        </w:trPr>
        <w:tc>
          <w:tcPr>
            <w:tcW w:w="1280" w:type="dxa"/>
            <w:vMerge w:val="restart"/>
            <w:tcBorders>
              <w:top w:val="nil"/>
              <w:left w:val="single" w:color="auto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</w:rPr>
              <w:t>全面加强学校食品安全管理</w:t>
            </w:r>
          </w:p>
        </w:tc>
        <w:tc>
          <w:tcPr>
            <w:tcW w:w="348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严格落实食品安全校（园）长负责制度。</w:t>
            </w:r>
          </w:p>
        </w:tc>
        <w:tc>
          <w:tcPr>
            <w:tcW w:w="323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学校食堂与食品安全工作建立校长负责制，并配备兼职的食品卫生管理人员张立红老师，建立健全食品卫生安全管理制度，把学校食品安全工作放在首位。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400"/>
              <w:jc w:val="center"/>
              <w:textAlignment w:val="auto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400"/>
              <w:textAlignment w:val="auto"/>
              <w:rPr>
                <w:rFonts w:ascii="等线" w:hAnsi="等线"/>
                <w:kern w:val="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400"/>
              <w:textAlignment w:val="auto"/>
              <w:rPr>
                <w:rFonts w:ascii="等线" w:hAnsi="等线"/>
                <w:kern w:val="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400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400"/>
              <w:textAlignment w:val="auto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90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2.有学校相关负责人陪餐制度，有相应的陪餐记录。</w:t>
            </w:r>
          </w:p>
        </w:tc>
        <w:tc>
          <w:tcPr>
            <w:tcW w:w="3232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学校建立行政领导轮流陪同学生就餐制度。负责对食品的外观、口味、质量等进行认真评价，负责对食堂卫生环境、从业人员工作情况等进行监督，负责征求就餐学生的意见建议，并做好陪餐记录。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3.实施食品安全自查监督检查机制，并在自查中发现问题或隐患，做到即知即改。</w:t>
            </w:r>
          </w:p>
        </w:tc>
        <w:tc>
          <w:tcPr>
            <w:tcW w:w="3232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每日食品安全检查记录（餐饮服务环节）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ascii="等线" w:hAnsi="等线"/>
                <w:kern w:val="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4.倡导健康饮食理念。配备营养指导人员，指导学校优化膳食结构，采取措施减油、减盐、减糖。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为体现联合办学的特色，本学期起我校与奉中附小菜单共享，再由第三方公司做出每周菜谱营养素含量，每周上传。其次，带领食堂师傅去附小食堂学习他们的管理和服务，学习同样的菜，更健康的烹饪方法与技巧，在减油、减盐、减糖的情况下，保证饭菜可口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5.督导中未发现变质或过期等不合格库存食品。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食堂食材严格把关，做到绝不过夜，当天剩菜当天清理，同时做好48小时留样，以便对食品有追溯根源。每日进行食品安全检查，并做好相应的记录，即知即改。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restart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ascii="仿宋_GB2312" w:hAnsi="仿宋_GB2312"/>
                <w:b/>
                <w:bCs/>
                <w:kern w:val="10"/>
                <w:sz w:val="24"/>
                <w:szCs w:val="24"/>
              </w:rPr>
              <w:t>全面落实学校食堂食品安全主体责任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6.学校食堂实施“互联网＋明厨亮灶”。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局里和学校联网正常，每天实时监控菜品和菜量；明厨亮灶安装在餐厅显眼处，屏幕清晰正常，每日实时播放食堂工作人员在各个操作间的工作状态。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10" w:firstLineChars="100"/>
              <w:jc w:val="both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7.严格执行索证索票、进货查验，原料进货查验把关严格。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食堂负责人每日对进货查验严格把控，对票据、合格证等都保留存档。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10" w:firstLineChars="100"/>
              <w:jc w:val="both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8.会公布学生餐带量食谱和营养成分，建立实施食品留样等制度。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学校食堂管理员将每天的菜拍照发学校家委会群，由家委会转发班级群进行公示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在校内食堂和校外公示栏提前公布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每周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菜单和营养成分，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坚持做好48小时留样，确保安全无事故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jc w:val="center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10" w:firstLineChars="100"/>
              <w:jc w:val="both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10" w:firstLineChars="100"/>
              <w:jc w:val="both"/>
              <w:textAlignment w:val="auto"/>
              <w:rPr>
                <w:rFonts w:hint="default" w:ascii="Arial" w:hAnsi="Arial" w:cs="Arial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10" w:firstLineChars="100"/>
              <w:jc w:val="both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1149" w:hRule="atLeast"/>
        </w:trPr>
        <w:tc>
          <w:tcPr>
            <w:tcW w:w="1280" w:type="dxa"/>
            <w:vMerge w:val="restart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等线" w:hAnsi="等线"/>
                <w:kern w:val="0"/>
              </w:rPr>
            </w:pPr>
            <w:r>
              <w:rPr>
                <w:rFonts w:ascii="仿宋_GB2312" w:hAnsi="仿宋_GB2312"/>
                <w:b/>
                <w:bCs/>
                <w:kern w:val="10"/>
                <w:sz w:val="24"/>
                <w:szCs w:val="24"/>
              </w:rPr>
              <w:t>全面落实校外供餐单位主体责任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9.校外供餐单位是通过HACCP或ISO22000体系认证的供餐单位。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93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10.有专人负责食品原料进货查验，食品信息可以进行追溯。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11.校外供餐单位实施“互联网＋明厨亮灶”。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  <w:tr>
        <w:trPr>
          <w:cantSplit/>
          <w:trHeight w:val="76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等线" w:hAnsi="等线"/>
                <w:kern w:val="0"/>
              </w:rPr>
            </w:pP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12.会公布学生餐带量食谱和营养成分，建立实施食品留样等制度。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exact"/>
              <w:ind w:firstLine="280"/>
              <w:textAlignment w:val="auto"/>
              <w:rPr>
                <w:rFonts w:eastAsia="仿宋"/>
                <w:spacing w:val="-2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spacing w:line="280" w:lineRule="exact"/>
        <w:ind w:firstLine="240" w:firstLineChars="10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b/>
          <w:bCs/>
          <w:color w:val="000000"/>
          <w:kern w:val="0"/>
          <w:sz w:val="24"/>
          <w:szCs w:val="24"/>
        </w:rPr>
        <w:t>备注：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若挂牌学校为一贯制学校，以一个学校为整体填报。</w:t>
      </w:r>
    </w:p>
    <w:p>
      <w:pPr>
        <w:widowControl/>
        <w:numPr>
          <w:ilvl w:val="0"/>
          <w:numId w:val="1"/>
        </w:numPr>
        <w:autoSpaceDE w:val="0"/>
        <w:spacing w:line="280" w:lineRule="exact"/>
        <w:ind w:left="239" w:leftChars="114" w:firstLine="482" w:firstLineChars="200"/>
        <w:jc w:val="left"/>
        <w:rPr>
          <w:rFonts w:hint="eastAsia"/>
          <w:lang w:val="en-US" w:eastAsia="zh-CN"/>
        </w:rPr>
        <w:sectPr>
          <w:footerReference r:id="rId5" w:type="default"/>
          <w:pgSz w:w="12240" w:h="15840"/>
          <w:pgMar w:top="1383" w:right="1406" w:bottom="1383" w:left="1406" w:header="720" w:footer="720" w:gutter="0"/>
          <w:pgNumType w:fmt="decimal"/>
          <w:cols w:space="720" w:num="1"/>
          <w:docGrid w:linePitch="286" w:charSpace="0"/>
        </w:sect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督导内容：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该学校是学校食堂供餐，请填写“全面加强学校食品安全管理”和“全面落实学校食堂食品安全主体责任”两部分（指标1-8）；如该学校是校外供餐，请填写“全面加强学校食品安全管理”和“全面落实校外供餐单位主体责任”两部分（指标1-5，9-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12。)</w:t>
      </w: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DFD8"/>
    <w:multiLevelType w:val="singleLevel"/>
    <w:tmpl w:val="BBBDDF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jYwNzVlOGVkYTYyM2RiYmYwMmZjMTkxYjg5MTQifQ=="/>
  </w:docVars>
  <w:rsids>
    <w:rsidRoot w:val="004029CC"/>
    <w:rsid w:val="004029CC"/>
    <w:rsid w:val="007D1D0D"/>
    <w:rsid w:val="008351CF"/>
    <w:rsid w:val="008D153E"/>
    <w:rsid w:val="00EC195A"/>
    <w:rsid w:val="04163446"/>
    <w:rsid w:val="069729E0"/>
    <w:rsid w:val="091324E2"/>
    <w:rsid w:val="1549766B"/>
    <w:rsid w:val="16A66E12"/>
    <w:rsid w:val="1881739E"/>
    <w:rsid w:val="1F2A5BAA"/>
    <w:rsid w:val="224C6559"/>
    <w:rsid w:val="26536E6E"/>
    <w:rsid w:val="294066EC"/>
    <w:rsid w:val="2CE675AA"/>
    <w:rsid w:val="36CC7811"/>
    <w:rsid w:val="3F9E1033"/>
    <w:rsid w:val="49211C3E"/>
    <w:rsid w:val="4ECA46C5"/>
    <w:rsid w:val="53C52D49"/>
    <w:rsid w:val="5C9108EC"/>
    <w:rsid w:val="63FFE927"/>
    <w:rsid w:val="657D7DA4"/>
    <w:rsid w:val="67B2392E"/>
    <w:rsid w:val="78E421E4"/>
    <w:rsid w:val="D5D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semiHidden/>
    <w:unhideWhenUsed/>
    <w:qFormat/>
    <w:uiPriority w:val="99"/>
    <w:rPr>
      <w:rFonts w:ascii="宋体" w:hAnsi="Courier New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spacing w:line="276" w:lineRule="auto"/>
      <w:ind w:firstLine="420" w:firstLineChars="200"/>
    </w:pPr>
  </w:style>
  <w:style w:type="character" w:customStyle="1" w:styleId="11">
    <w:name w:val="纯文本 Char"/>
    <w:basedOn w:val="9"/>
    <w:link w:val="4"/>
    <w:semiHidden/>
    <w:qFormat/>
    <w:uiPriority w:val="99"/>
    <w:rPr>
      <w:rFonts w:ascii="宋体" w:hAnsi="Courier New" w:eastAsia="宋体" w:cs="Times New Roman"/>
      <w:szCs w:val="21"/>
    </w:rPr>
  </w:style>
  <w:style w:type="character" w:customStyle="1" w:styleId="12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570</Words>
  <Characters>608</Characters>
  <Lines>6</Lines>
  <Paragraphs>1</Paragraphs>
  <TotalTime>1</TotalTime>
  <ScaleCrop>false</ScaleCrop>
  <LinksUpToDate>false</LinksUpToDate>
  <CharactersWithSpaces>646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2023-11-15T18:37:00Z</dcterms:created>
  <dc:creator>j</dc:creator>
  <cp:lastModifiedBy>陶瑜蕾</cp:lastModifiedBy>
  <cp:lastPrinted>2023-11-16T06:49:00Z</cp:lastPrinted>
  <dcterms:modified xsi:type="dcterms:W3CDTF">2023-12-13T16:28:33Z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302D04A3642C4F03AD3CEA8886E71E7B_13</vt:lpwstr>
  </property>
</Properties>
</file>